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35" w:rsidRPr="000018A8" w:rsidRDefault="00285935" w:rsidP="00285935">
      <w:pPr>
        <w:shd w:val="clear" w:color="auto" w:fill="FFFFFF"/>
        <w:spacing w:before="100" w:beforeAutospacing="1" w:after="100" w:afterAutospacing="1" w:line="240" w:lineRule="auto"/>
        <w:jc w:val="left"/>
        <w:rPr>
          <w:rFonts w:ascii="Times New Roman" w:eastAsia="Times New Roman" w:hAnsi="Times New Roman" w:cs="Times New Roman"/>
          <w:color w:val="3B4256"/>
          <w:sz w:val="28"/>
          <w:szCs w:val="28"/>
          <w:lang w:eastAsia="ru-RU"/>
        </w:rPr>
      </w:pPr>
      <w:bookmarkStart w:id="0" w:name="_GoBack"/>
      <w:r w:rsidRPr="000018A8">
        <w:rPr>
          <w:rFonts w:ascii="Times New Roman" w:eastAsia="Times New Roman" w:hAnsi="Times New Roman" w:cs="Times New Roman"/>
          <w:b/>
          <w:bCs/>
          <w:color w:val="3B4256"/>
          <w:sz w:val="28"/>
          <w:szCs w:val="28"/>
          <w:lang w:eastAsia="ru-RU"/>
        </w:rPr>
        <w:t>В Октябрьском районе начался сезон благоустройства</w:t>
      </w:r>
    </w:p>
    <w:bookmarkEnd w:id="0"/>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0018A8">
        <w:rPr>
          <w:rFonts w:ascii="Times New Roman" w:eastAsia="Times New Roman" w:hAnsi="Times New Roman" w:cs="Times New Roman"/>
          <w:color w:val="3B4256"/>
          <w:sz w:val="28"/>
          <w:szCs w:val="28"/>
          <w:lang w:eastAsia="ru-RU"/>
        </w:rPr>
        <w:t xml:space="preserve">В Октябрьском районе в этом году планируется благоустроить 3 сквера, 8 дворов, отремонтировать 8 дорог и 7 </w:t>
      </w:r>
      <w:proofErr w:type="spellStart"/>
      <w:r w:rsidRPr="000018A8">
        <w:rPr>
          <w:rFonts w:ascii="Times New Roman" w:eastAsia="Times New Roman" w:hAnsi="Times New Roman" w:cs="Times New Roman"/>
          <w:color w:val="3B4256"/>
          <w:sz w:val="28"/>
          <w:szCs w:val="28"/>
          <w:lang w:eastAsia="ru-RU"/>
        </w:rPr>
        <w:t>междворовых</w:t>
      </w:r>
      <w:proofErr w:type="spellEnd"/>
      <w:r w:rsidRPr="000018A8">
        <w:rPr>
          <w:rFonts w:ascii="Times New Roman" w:eastAsia="Times New Roman" w:hAnsi="Times New Roman" w:cs="Times New Roman"/>
          <w:color w:val="3B4256"/>
          <w:sz w:val="28"/>
          <w:szCs w:val="28"/>
          <w:lang w:eastAsia="ru-RU"/>
        </w:rPr>
        <w:t xml:space="preserve"> проездов. Планируется высадить более 200 крупномерных деревьев.</w:t>
      </w:r>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0018A8">
        <w:rPr>
          <w:rFonts w:ascii="Times New Roman" w:eastAsia="Times New Roman" w:hAnsi="Times New Roman" w:cs="Times New Roman"/>
          <w:color w:val="3B4256"/>
          <w:sz w:val="28"/>
          <w:szCs w:val="28"/>
          <w:lang w:eastAsia="ru-RU"/>
        </w:rPr>
        <w:t xml:space="preserve">Уже завершен капитальный ремонт уличного освещения на семи улицах: ул. Марата, ул. Пролетарская, ул. Геологическая, ул. Бебеля, ул. </w:t>
      </w:r>
      <w:proofErr w:type="spellStart"/>
      <w:r w:rsidRPr="000018A8">
        <w:rPr>
          <w:rFonts w:ascii="Times New Roman" w:eastAsia="Times New Roman" w:hAnsi="Times New Roman" w:cs="Times New Roman"/>
          <w:color w:val="3B4256"/>
          <w:sz w:val="28"/>
          <w:szCs w:val="28"/>
          <w:lang w:eastAsia="ru-RU"/>
        </w:rPr>
        <w:t>Вильского</w:t>
      </w:r>
      <w:proofErr w:type="spellEnd"/>
      <w:r w:rsidRPr="000018A8">
        <w:rPr>
          <w:rFonts w:ascii="Times New Roman" w:eastAsia="Times New Roman" w:hAnsi="Times New Roman" w:cs="Times New Roman"/>
          <w:color w:val="3B4256"/>
          <w:sz w:val="28"/>
          <w:szCs w:val="28"/>
          <w:lang w:eastAsia="ru-RU"/>
        </w:rPr>
        <w:t xml:space="preserve">, ул. Фрунзе, ул. Петра </w:t>
      </w:r>
      <w:proofErr w:type="spellStart"/>
      <w:r w:rsidRPr="000018A8">
        <w:rPr>
          <w:rFonts w:ascii="Times New Roman" w:eastAsia="Times New Roman" w:hAnsi="Times New Roman" w:cs="Times New Roman"/>
          <w:color w:val="3B4256"/>
          <w:sz w:val="28"/>
          <w:szCs w:val="28"/>
          <w:lang w:eastAsia="ru-RU"/>
        </w:rPr>
        <w:t>Словцова</w:t>
      </w:r>
      <w:proofErr w:type="spellEnd"/>
      <w:r w:rsidRPr="000018A8">
        <w:rPr>
          <w:rFonts w:ascii="Times New Roman" w:eastAsia="Times New Roman" w:hAnsi="Times New Roman" w:cs="Times New Roman"/>
          <w:color w:val="3B4256"/>
          <w:sz w:val="28"/>
          <w:szCs w:val="28"/>
          <w:lang w:eastAsia="ru-RU"/>
        </w:rPr>
        <w:t>.</w:t>
      </w:r>
      <w:proofErr w:type="gramEnd"/>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0018A8">
        <w:rPr>
          <w:rFonts w:ascii="Times New Roman" w:eastAsia="Times New Roman" w:hAnsi="Times New Roman" w:cs="Times New Roman"/>
          <w:color w:val="3B4256"/>
          <w:sz w:val="28"/>
          <w:szCs w:val="28"/>
          <w:lang w:eastAsia="ru-RU"/>
        </w:rPr>
        <w:t xml:space="preserve">Для проведения работ по благоустройству дворов уже определены подрядчики. Начаты работы на ул. </w:t>
      </w:r>
      <w:proofErr w:type="spellStart"/>
      <w:r w:rsidRPr="000018A8">
        <w:rPr>
          <w:rFonts w:ascii="Times New Roman" w:eastAsia="Times New Roman" w:hAnsi="Times New Roman" w:cs="Times New Roman"/>
          <w:color w:val="3B4256"/>
          <w:sz w:val="28"/>
          <w:szCs w:val="28"/>
          <w:lang w:eastAsia="ru-RU"/>
        </w:rPr>
        <w:t>Забобонова</w:t>
      </w:r>
      <w:proofErr w:type="spellEnd"/>
      <w:r w:rsidRPr="000018A8">
        <w:rPr>
          <w:rFonts w:ascii="Times New Roman" w:eastAsia="Times New Roman" w:hAnsi="Times New Roman" w:cs="Times New Roman"/>
          <w:color w:val="3B4256"/>
          <w:sz w:val="28"/>
          <w:szCs w:val="28"/>
          <w:lang w:eastAsia="ru-RU"/>
        </w:rPr>
        <w:t xml:space="preserve">, 8; Юшкова,4; Академика Киренского, 58; ул. </w:t>
      </w:r>
      <w:proofErr w:type="spellStart"/>
      <w:r w:rsidRPr="000018A8">
        <w:rPr>
          <w:rFonts w:ascii="Times New Roman" w:eastAsia="Times New Roman" w:hAnsi="Times New Roman" w:cs="Times New Roman"/>
          <w:color w:val="3B4256"/>
          <w:sz w:val="28"/>
          <w:szCs w:val="28"/>
          <w:lang w:eastAsia="ru-RU"/>
        </w:rPr>
        <w:t>Гусарова</w:t>
      </w:r>
      <w:proofErr w:type="spellEnd"/>
      <w:r w:rsidRPr="000018A8">
        <w:rPr>
          <w:rFonts w:ascii="Times New Roman" w:eastAsia="Times New Roman" w:hAnsi="Times New Roman" w:cs="Times New Roman"/>
          <w:color w:val="3B4256"/>
          <w:sz w:val="28"/>
          <w:szCs w:val="28"/>
          <w:lang w:eastAsia="ru-RU"/>
        </w:rPr>
        <w:t>, 6; ул. Менжинского, 24. В скором времени начнутся работы по ул. Копылова, 76; ул. Юшкова, 34, 36.</w:t>
      </w:r>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0018A8">
        <w:rPr>
          <w:rFonts w:ascii="Times New Roman" w:eastAsia="Times New Roman" w:hAnsi="Times New Roman" w:cs="Times New Roman"/>
          <w:color w:val="3B4256"/>
          <w:sz w:val="28"/>
          <w:szCs w:val="28"/>
          <w:lang w:eastAsia="ru-RU"/>
        </w:rPr>
        <w:t xml:space="preserve">Планируется благоустроить 3 сквера в рамках национального проекта «Жилье и городская среда»: сквер «Сиреневый» (ул. Копылова, 76), сквер «Лучистый» (ул. </w:t>
      </w:r>
      <w:proofErr w:type="spellStart"/>
      <w:r w:rsidRPr="000018A8">
        <w:rPr>
          <w:rFonts w:ascii="Times New Roman" w:eastAsia="Times New Roman" w:hAnsi="Times New Roman" w:cs="Times New Roman"/>
          <w:color w:val="3B4256"/>
          <w:sz w:val="28"/>
          <w:szCs w:val="28"/>
          <w:lang w:eastAsia="ru-RU"/>
        </w:rPr>
        <w:t>Карбышева</w:t>
      </w:r>
      <w:proofErr w:type="spellEnd"/>
      <w:r w:rsidRPr="000018A8">
        <w:rPr>
          <w:rFonts w:ascii="Times New Roman" w:eastAsia="Times New Roman" w:hAnsi="Times New Roman" w:cs="Times New Roman"/>
          <w:color w:val="3B4256"/>
          <w:sz w:val="28"/>
          <w:szCs w:val="28"/>
          <w:lang w:eastAsia="ru-RU"/>
        </w:rPr>
        <w:t>, 6), сквер по ул. 2-я Ботаническая.</w:t>
      </w:r>
      <w:proofErr w:type="gramEnd"/>
      <w:r w:rsidRPr="000018A8">
        <w:rPr>
          <w:rFonts w:ascii="Times New Roman" w:eastAsia="Times New Roman" w:hAnsi="Times New Roman" w:cs="Times New Roman"/>
          <w:color w:val="3B4256"/>
          <w:sz w:val="28"/>
          <w:szCs w:val="28"/>
          <w:lang w:eastAsia="ru-RU"/>
        </w:rPr>
        <w:t xml:space="preserve"> В сквере «Фестивальный» дополнительно будет оборудована площадка для выгула собак.  </w:t>
      </w:r>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0018A8">
        <w:rPr>
          <w:rFonts w:ascii="Times New Roman" w:eastAsia="Times New Roman" w:hAnsi="Times New Roman" w:cs="Times New Roman"/>
          <w:color w:val="3B4256"/>
          <w:sz w:val="28"/>
          <w:szCs w:val="28"/>
          <w:lang w:eastAsia="ru-RU"/>
        </w:rPr>
        <w:t>Подрядчик ООО «</w:t>
      </w:r>
      <w:proofErr w:type="spellStart"/>
      <w:r w:rsidRPr="000018A8">
        <w:rPr>
          <w:rFonts w:ascii="Times New Roman" w:eastAsia="Times New Roman" w:hAnsi="Times New Roman" w:cs="Times New Roman"/>
          <w:color w:val="3B4256"/>
          <w:sz w:val="28"/>
          <w:szCs w:val="28"/>
          <w:lang w:eastAsia="ru-RU"/>
        </w:rPr>
        <w:t>КрасДорСтрой</w:t>
      </w:r>
      <w:proofErr w:type="spellEnd"/>
      <w:r w:rsidRPr="000018A8">
        <w:rPr>
          <w:rFonts w:ascii="Times New Roman" w:eastAsia="Times New Roman" w:hAnsi="Times New Roman" w:cs="Times New Roman"/>
          <w:color w:val="3B4256"/>
          <w:sz w:val="28"/>
          <w:szCs w:val="28"/>
          <w:lang w:eastAsia="ru-RU"/>
        </w:rPr>
        <w:t xml:space="preserve">» приведет в порядок 8 дорог, названых в честь героев Великой Отечественной войны: ул. </w:t>
      </w:r>
      <w:proofErr w:type="spellStart"/>
      <w:r w:rsidRPr="000018A8">
        <w:rPr>
          <w:rFonts w:ascii="Times New Roman" w:eastAsia="Times New Roman" w:hAnsi="Times New Roman" w:cs="Times New Roman"/>
          <w:color w:val="3B4256"/>
          <w:sz w:val="28"/>
          <w:szCs w:val="28"/>
          <w:lang w:eastAsia="ru-RU"/>
        </w:rPr>
        <w:t>Вильского</w:t>
      </w:r>
      <w:proofErr w:type="spellEnd"/>
      <w:r w:rsidRPr="000018A8">
        <w:rPr>
          <w:rFonts w:ascii="Times New Roman" w:eastAsia="Times New Roman" w:hAnsi="Times New Roman" w:cs="Times New Roman"/>
          <w:color w:val="3B4256"/>
          <w:sz w:val="28"/>
          <w:szCs w:val="28"/>
          <w:lang w:eastAsia="ru-RU"/>
        </w:rPr>
        <w:t xml:space="preserve">, ул. </w:t>
      </w:r>
      <w:proofErr w:type="spellStart"/>
      <w:r w:rsidRPr="000018A8">
        <w:rPr>
          <w:rFonts w:ascii="Times New Roman" w:eastAsia="Times New Roman" w:hAnsi="Times New Roman" w:cs="Times New Roman"/>
          <w:color w:val="3B4256"/>
          <w:sz w:val="28"/>
          <w:szCs w:val="28"/>
          <w:lang w:eastAsia="ru-RU"/>
        </w:rPr>
        <w:t>Забобонова</w:t>
      </w:r>
      <w:proofErr w:type="spellEnd"/>
      <w:r w:rsidRPr="000018A8">
        <w:rPr>
          <w:rFonts w:ascii="Times New Roman" w:eastAsia="Times New Roman" w:hAnsi="Times New Roman" w:cs="Times New Roman"/>
          <w:color w:val="3B4256"/>
          <w:sz w:val="28"/>
          <w:szCs w:val="28"/>
          <w:lang w:eastAsia="ru-RU"/>
        </w:rPr>
        <w:t xml:space="preserve">, ул. </w:t>
      </w:r>
      <w:proofErr w:type="spellStart"/>
      <w:r w:rsidRPr="000018A8">
        <w:rPr>
          <w:rFonts w:ascii="Times New Roman" w:eastAsia="Times New Roman" w:hAnsi="Times New Roman" w:cs="Times New Roman"/>
          <w:color w:val="3B4256"/>
          <w:sz w:val="28"/>
          <w:szCs w:val="28"/>
          <w:lang w:eastAsia="ru-RU"/>
        </w:rPr>
        <w:t>Карбышева</w:t>
      </w:r>
      <w:proofErr w:type="spellEnd"/>
      <w:r w:rsidRPr="000018A8">
        <w:rPr>
          <w:rFonts w:ascii="Times New Roman" w:eastAsia="Times New Roman" w:hAnsi="Times New Roman" w:cs="Times New Roman"/>
          <w:color w:val="3B4256"/>
          <w:sz w:val="28"/>
          <w:szCs w:val="28"/>
          <w:lang w:eastAsia="ru-RU"/>
        </w:rPr>
        <w:t xml:space="preserve">, ул. Корнеева, ул. Мирошниченко, ул. </w:t>
      </w:r>
      <w:proofErr w:type="spellStart"/>
      <w:r w:rsidRPr="000018A8">
        <w:rPr>
          <w:rFonts w:ascii="Times New Roman" w:eastAsia="Times New Roman" w:hAnsi="Times New Roman" w:cs="Times New Roman"/>
          <w:color w:val="3B4256"/>
          <w:sz w:val="28"/>
          <w:szCs w:val="28"/>
          <w:lang w:eastAsia="ru-RU"/>
        </w:rPr>
        <w:t>Тотмина</w:t>
      </w:r>
      <w:proofErr w:type="spellEnd"/>
      <w:r w:rsidRPr="000018A8">
        <w:rPr>
          <w:rFonts w:ascii="Times New Roman" w:eastAsia="Times New Roman" w:hAnsi="Times New Roman" w:cs="Times New Roman"/>
          <w:color w:val="3B4256"/>
          <w:sz w:val="28"/>
          <w:szCs w:val="28"/>
          <w:lang w:eastAsia="ru-RU"/>
        </w:rPr>
        <w:t>, ул. Юшкова, ул. Чернышева.</w:t>
      </w:r>
      <w:proofErr w:type="gramEnd"/>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0018A8">
        <w:rPr>
          <w:rFonts w:ascii="Times New Roman" w:eastAsia="Times New Roman" w:hAnsi="Times New Roman" w:cs="Times New Roman"/>
          <w:color w:val="3B4256"/>
          <w:sz w:val="28"/>
          <w:szCs w:val="28"/>
          <w:lang w:eastAsia="ru-RU"/>
        </w:rPr>
        <w:t>Вместе с благоустройством планируется посадка зеленых насаждений. Будет высажено 212 крупномерных деревьев на ул. Е. Стасовой, Лесопарковой, Чернышева, Мирошниченко, Высотная, Академика Киренского и пр. Напомним, такая задача была поставлена главой города во время выездного совещания по строительству детского сада на ул. Елены Стасовой. Деревья будут высажены для восполнения зелёных насаждений, утраченных по причине возведения нового учреждения для дошколят.</w:t>
      </w:r>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0018A8">
        <w:rPr>
          <w:rFonts w:ascii="Times New Roman" w:eastAsia="Times New Roman" w:hAnsi="Times New Roman" w:cs="Times New Roman"/>
          <w:color w:val="3B4256"/>
          <w:sz w:val="28"/>
          <w:szCs w:val="28"/>
          <w:lang w:eastAsia="ru-RU"/>
        </w:rPr>
        <w:t xml:space="preserve">Также мэр Сергей Ерёмин требует от глав районов активно взаимодействовать с предпринимательским сообществом по благоустройству города. Такая работа в Октябрьском </w:t>
      </w:r>
      <w:proofErr w:type="gramStart"/>
      <w:r w:rsidRPr="000018A8">
        <w:rPr>
          <w:rFonts w:ascii="Times New Roman" w:eastAsia="Times New Roman" w:hAnsi="Times New Roman" w:cs="Times New Roman"/>
          <w:color w:val="3B4256"/>
          <w:sz w:val="28"/>
          <w:szCs w:val="28"/>
          <w:lang w:eastAsia="ru-RU"/>
        </w:rPr>
        <w:t>районе</w:t>
      </w:r>
      <w:proofErr w:type="gramEnd"/>
      <w:r w:rsidRPr="000018A8">
        <w:rPr>
          <w:rFonts w:ascii="Times New Roman" w:eastAsia="Times New Roman" w:hAnsi="Times New Roman" w:cs="Times New Roman"/>
          <w:color w:val="3B4256"/>
          <w:sz w:val="28"/>
          <w:szCs w:val="28"/>
          <w:lang w:eastAsia="ru-RU"/>
        </w:rPr>
        <w:t xml:space="preserve"> ведётся и даёт свои результаты.</w:t>
      </w:r>
    </w:p>
    <w:p w:rsidR="00285935" w:rsidRPr="000018A8" w:rsidRDefault="00285935" w:rsidP="00285935">
      <w:pPr>
        <w:shd w:val="clear" w:color="auto" w:fill="FFFFFF"/>
        <w:spacing w:line="240" w:lineRule="auto"/>
        <w:jc w:val="both"/>
        <w:rPr>
          <w:rFonts w:ascii="Times New Roman" w:eastAsia="Times New Roman" w:hAnsi="Times New Roman" w:cs="Times New Roman"/>
          <w:color w:val="3B4256"/>
          <w:sz w:val="28"/>
          <w:szCs w:val="28"/>
          <w:lang w:eastAsia="ru-RU"/>
        </w:rPr>
      </w:pPr>
      <w:r w:rsidRPr="000018A8">
        <w:rPr>
          <w:rFonts w:ascii="Times New Roman" w:eastAsia="Times New Roman" w:hAnsi="Times New Roman" w:cs="Times New Roman"/>
          <w:i/>
          <w:iCs/>
          <w:color w:val="444444"/>
          <w:sz w:val="28"/>
          <w:szCs w:val="28"/>
          <w:lang w:eastAsia="ru-RU"/>
        </w:rPr>
        <w:t xml:space="preserve">«Помимо государственных структур, свою территорию благоустраивают управляющие компании, неравнодушные жители и предприниматели. В рамках государственно-частного партнерства в этом году планируется благоустроить </w:t>
      </w:r>
      <w:r w:rsidRPr="000018A8">
        <w:rPr>
          <w:rFonts w:ascii="Times New Roman" w:eastAsia="Times New Roman" w:hAnsi="Times New Roman" w:cs="Times New Roman"/>
          <w:i/>
          <w:iCs/>
          <w:color w:val="444444"/>
          <w:sz w:val="28"/>
          <w:szCs w:val="28"/>
          <w:lang w:eastAsia="ru-RU"/>
        </w:rPr>
        <w:lastRenderedPageBreak/>
        <w:t>12 мест в районе», – </w:t>
      </w:r>
      <w:r w:rsidRPr="000018A8">
        <w:rPr>
          <w:rFonts w:ascii="Times New Roman" w:eastAsia="Times New Roman" w:hAnsi="Times New Roman" w:cs="Times New Roman"/>
          <w:b/>
          <w:bCs/>
          <w:i/>
          <w:iCs/>
          <w:color w:val="444444"/>
          <w:sz w:val="28"/>
          <w:szCs w:val="28"/>
          <w:lang w:eastAsia="ru-RU"/>
        </w:rPr>
        <w:t>рассказал Геннадий Гартман, руководитель администрации Октябрьского района.</w:t>
      </w:r>
    </w:p>
    <w:p w:rsidR="00285935" w:rsidRPr="000018A8" w:rsidRDefault="00285935" w:rsidP="00285935">
      <w:pPr>
        <w:shd w:val="clear" w:color="auto" w:fill="FFFFFF"/>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0018A8">
        <w:rPr>
          <w:rFonts w:ascii="Times New Roman" w:eastAsia="Times New Roman" w:hAnsi="Times New Roman" w:cs="Times New Roman"/>
          <w:color w:val="3B4256"/>
          <w:sz w:val="28"/>
          <w:szCs w:val="28"/>
          <w:lang w:eastAsia="ru-RU"/>
        </w:rPr>
        <w:t> </w:t>
      </w:r>
    </w:p>
    <w:p w:rsidR="00667960" w:rsidRPr="00285935" w:rsidRDefault="00667960" w:rsidP="00285935"/>
    <w:sectPr w:rsidR="00667960" w:rsidRPr="00285935" w:rsidSect="007013BE">
      <w:headerReference w:type="default" r:id="rId8"/>
      <w:footerReference w:type="default" r:id="rId9"/>
      <w:pgSz w:w="11906" w:h="16838"/>
      <w:pgMar w:top="0" w:right="850" w:bottom="1134" w:left="993" w:header="421"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86" w:rsidRDefault="007E4B86" w:rsidP="00C77901">
      <w:pPr>
        <w:spacing w:after="0" w:line="240" w:lineRule="auto"/>
      </w:pPr>
      <w:r>
        <w:separator/>
      </w:r>
    </w:p>
  </w:endnote>
  <w:endnote w:type="continuationSeparator" w:id="0">
    <w:p w:rsidR="007E4B86" w:rsidRDefault="007E4B86" w:rsidP="00C7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F" w:rsidRDefault="00224B03" w:rsidP="000B07E8">
    <w:pPr>
      <w:pStyle w:val="a5"/>
      <w:ind w:left="-142"/>
      <w:jc w:val="right"/>
    </w:pPr>
    <w:r>
      <w:rPr>
        <w:noProof/>
        <w:lang w:eastAsia="ru-RU"/>
      </w:rPr>
      <w:drawing>
        <wp:inline distT="0" distB="0" distL="0" distR="0" wp14:anchorId="64922D59" wp14:editId="56E29C6D">
          <wp:extent cx="1423358" cy="500332"/>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2735" cy="500113"/>
                  </a:xfrm>
                  <a:prstGeom prst="rect">
                    <a:avLst/>
                  </a:prstGeom>
                </pic:spPr>
              </pic:pic>
            </a:graphicData>
          </a:graphic>
        </wp:inline>
      </w:drawing>
    </w:r>
    <w:r w:rsidR="005457E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86" w:rsidRDefault="007E4B86" w:rsidP="00C77901">
      <w:pPr>
        <w:spacing w:after="0" w:line="240" w:lineRule="auto"/>
      </w:pPr>
      <w:r>
        <w:separator/>
      </w:r>
    </w:p>
  </w:footnote>
  <w:footnote w:type="continuationSeparator" w:id="0">
    <w:p w:rsidR="007E4B86" w:rsidRDefault="007E4B86" w:rsidP="00C7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03" w:rsidRDefault="00224B03" w:rsidP="00D757EB">
    <w:pPr>
      <w:pStyle w:val="a3"/>
      <w:ind w:right="-340"/>
    </w:pPr>
    <w:r>
      <w:rPr>
        <w:noProof/>
        <w:lang w:eastAsia="ru-RU"/>
      </w:rPr>
      <w:drawing>
        <wp:inline distT="0" distB="0" distL="0" distR="0" wp14:anchorId="63120F7A" wp14:editId="46E89B14">
          <wp:extent cx="1664898" cy="1190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65306" cy="1190737"/>
                  </a:xfrm>
                  <a:prstGeom prst="rect">
                    <a:avLst/>
                  </a:prstGeom>
                </pic:spPr>
              </pic:pic>
            </a:graphicData>
          </a:graphic>
        </wp:inline>
      </w:drawing>
    </w:r>
    <w:r>
      <w:tab/>
    </w:r>
  </w:p>
  <w:p w:rsidR="000B07E8" w:rsidRPr="00885323" w:rsidRDefault="00224B03" w:rsidP="00D757EB">
    <w:pPr>
      <w:pStyle w:val="a3"/>
      <w:ind w:right="-340"/>
      <w:rPr>
        <w:b/>
        <w:color w:val="A6A6A6" w:themeColor="background1" w:themeShade="A6"/>
      </w:rPr>
    </w:pPr>
    <w:r>
      <w:rPr>
        <w:b/>
        <w:color w:val="A6A6A6" w:themeColor="background1" w:themeShade="A6"/>
      </w:rPr>
      <w:t xml:space="preserve">            П</w:t>
    </w:r>
    <w:r w:rsidR="00885323" w:rsidRPr="00885323">
      <w:rPr>
        <w:b/>
        <w:color w:val="A6A6A6" w:themeColor="background1" w:themeShade="A6"/>
      </w:rPr>
      <w:t>РЕСС-РЕЛИЗ</w:t>
    </w:r>
    <w:r>
      <w:rPr>
        <w:b/>
        <w:color w:val="A6A6A6" w:themeColor="background1" w:themeShade="A6"/>
      </w:rPr>
      <w:t xml:space="preserve">                                                                                                                                    </w:t>
    </w:r>
    <w:r w:rsidR="008A29E7">
      <w:rPr>
        <w:b/>
        <w:color w:val="A6A6A6" w:themeColor="background1" w:themeShade="A6"/>
      </w:rPr>
      <w:t>15</w:t>
    </w:r>
    <w:r w:rsidR="00552EDF">
      <w:rPr>
        <w:b/>
        <w:color w:val="A6A6A6" w:themeColor="background1" w:themeShade="A6"/>
      </w:rPr>
      <w:t xml:space="preserve"> мая </w:t>
    </w:r>
    <w:r w:rsidR="007013BE">
      <w:rPr>
        <w:b/>
        <w:color w:val="A6A6A6" w:themeColor="background1" w:themeShade="A6"/>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01"/>
    <w:rsid w:val="0000390F"/>
    <w:rsid w:val="00053D42"/>
    <w:rsid w:val="00072C3D"/>
    <w:rsid w:val="000B07E8"/>
    <w:rsid w:val="000B3949"/>
    <w:rsid w:val="000C60D1"/>
    <w:rsid w:val="000D1D40"/>
    <w:rsid w:val="000E13C5"/>
    <w:rsid w:val="000E18D2"/>
    <w:rsid w:val="001162C4"/>
    <w:rsid w:val="00141F5F"/>
    <w:rsid w:val="00142D2C"/>
    <w:rsid w:val="0016496C"/>
    <w:rsid w:val="00166EDB"/>
    <w:rsid w:val="001758DE"/>
    <w:rsid w:val="00182E6D"/>
    <w:rsid w:val="00193EB2"/>
    <w:rsid w:val="001C0886"/>
    <w:rsid w:val="00224B03"/>
    <w:rsid w:val="00244E1D"/>
    <w:rsid w:val="00254898"/>
    <w:rsid w:val="0028176F"/>
    <w:rsid w:val="00285935"/>
    <w:rsid w:val="002D4675"/>
    <w:rsid w:val="002F1332"/>
    <w:rsid w:val="002F69FB"/>
    <w:rsid w:val="00305881"/>
    <w:rsid w:val="00335801"/>
    <w:rsid w:val="003A27F9"/>
    <w:rsid w:val="003B4410"/>
    <w:rsid w:val="003B50DB"/>
    <w:rsid w:val="003D284E"/>
    <w:rsid w:val="003F157E"/>
    <w:rsid w:val="00406D8C"/>
    <w:rsid w:val="00437E40"/>
    <w:rsid w:val="00474EFD"/>
    <w:rsid w:val="004A5FB5"/>
    <w:rsid w:val="004B553C"/>
    <w:rsid w:val="004C16B7"/>
    <w:rsid w:val="004C7054"/>
    <w:rsid w:val="004E50FC"/>
    <w:rsid w:val="005457EF"/>
    <w:rsid w:val="00546EBC"/>
    <w:rsid w:val="00552EDF"/>
    <w:rsid w:val="00570D11"/>
    <w:rsid w:val="00574187"/>
    <w:rsid w:val="005A652D"/>
    <w:rsid w:val="005C1938"/>
    <w:rsid w:val="005F61DF"/>
    <w:rsid w:val="00606CBE"/>
    <w:rsid w:val="00651E01"/>
    <w:rsid w:val="00656D3B"/>
    <w:rsid w:val="006654BE"/>
    <w:rsid w:val="00667960"/>
    <w:rsid w:val="00677CE9"/>
    <w:rsid w:val="006835F7"/>
    <w:rsid w:val="006944A7"/>
    <w:rsid w:val="006B6CC4"/>
    <w:rsid w:val="007013BE"/>
    <w:rsid w:val="00702685"/>
    <w:rsid w:val="0071499E"/>
    <w:rsid w:val="00714D55"/>
    <w:rsid w:val="00763A5F"/>
    <w:rsid w:val="00776707"/>
    <w:rsid w:val="007B1BEB"/>
    <w:rsid w:val="007D2B8B"/>
    <w:rsid w:val="007E4B86"/>
    <w:rsid w:val="007E7464"/>
    <w:rsid w:val="007E74D0"/>
    <w:rsid w:val="007F37A3"/>
    <w:rsid w:val="00813E63"/>
    <w:rsid w:val="00813F8F"/>
    <w:rsid w:val="008237FE"/>
    <w:rsid w:val="0083647E"/>
    <w:rsid w:val="00844D39"/>
    <w:rsid w:val="00863CDF"/>
    <w:rsid w:val="00885323"/>
    <w:rsid w:val="008A29E7"/>
    <w:rsid w:val="008D7BF0"/>
    <w:rsid w:val="008E060B"/>
    <w:rsid w:val="008E4298"/>
    <w:rsid w:val="00976013"/>
    <w:rsid w:val="009B65C4"/>
    <w:rsid w:val="009D1BEF"/>
    <w:rsid w:val="009E4DA9"/>
    <w:rsid w:val="00A36AC8"/>
    <w:rsid w:val="00A55755"/>
    <w:rsid w:val="00A63784"/>
    <w:rsid w:val="00A638FA"/>
    <w:rsid w:val="00A67DE3"/>
    <w:rsid w:val="00A72890"/>
    <w:rsid w:val="00A73077"/>
    <w:rsid w:val="00A75E86"/>
    <w:rsid w:val="00A8029E"/>
    <w:rsid w:val="00AA3952"/>
    <w:rsid w:val="00AA403A"/>
    <w:rsid w:val="00AC2049"/>
    <w:rsid w:val="00AC5803"/>
    <w:rsid w:val="00AC5DB1"/>
    <w:rsid w:val="00B20953"/>
    <w:rsid w:val="00B43C56"/>
    <w:rsid w:val="00B56665"/>
    <w:rsid w:val="00BA030F"/>
    <w:rsid w:val="00BC45A5"/>
    <w:rsid w:val="00BC747B"/>
    <w:rsid w:val="00BE222B"/>
    <w:rsid w:val="00BE500E"/>
    <w:rsid w:val="00C25B68"/>
    <w:rsid w:val="00C631E5"/>
    <w:rsid w:val="00C77901"/>
    <w:rsid w:val="00C93CF4"/>
    <w:rsid w:val="00CB6652"/>
    <w:rsid w:val="00CE170D"/>
    <w:rsid w:val="00D412B2"/>
    <w:rsid w:val="00D451E1"/>
    <w:rsid w:val="00D757EB"/>
    <w:rsid w:val="00D806EB"/>
    <w:rsid w:val="00D829F1"/>
    <w:rsid w:val="00D82B6E"/>
    <w:rsid w:val="00D9734B"/>
    <w:rsid w:val="00DF4B1B"/>
    <w:rsid w:val="00E132CE"/>
    <w:rsid w:val="00E22992"/>
    <w:rsid w:val="00E34948"/>
    <w:rsid w:val="00E446FF"/>
    <w:rsid w:val="00E63D77"/>
    <w:rsid w:val="00EA7B1D"/>
    <w:rsid w:val="00EE59B5"/>
    <w:rsid w:val="00EF6194"/>
    <w:rsid w:val="00F31466"/>
    <w:rsid w:val="00F50DD9"/>
    <w:rsid w:val="00FA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01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01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33341">
      <w:bodyDiv w:val="1"/>
      <w:marLeft w:val="0"/>
      <w:marRight w:val="0"/>
      <w:marTop w:val="0"/>
      <w:marBottom w:val="0"/>
      <w:divBdr>
        <w:top w:val="none" w:sz="0" w:space="0" w:color="auto"/>
        <w:left w:val="none" w:sz="0" w:space="0" w:color="auto"/>
        <w:bottom w:val="none" w:sz="0" w:space="0" w:color="auto"/>
        <w:right w:val="none" w:sz="0" w:space="0" w:color="auto"/>
      </w:divBdr>
    </w:div>
    <w:div w:id="1905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D208D-5921-4743-BF0A-AFDCB250E224}"/>
</file>

<file path=customXml/itemProps2.xml><?xml version="1.0" encoding="utf-8"?>
<ds:datastoreItem xmlns:ds="http://schemas.openxmlformats.org/officeDocument/2006/customXml" ds:itemID="{CB3DE0D1-5B6F-4AE6-A386-22C11F5A867D}"/>
</file>

<file path=customXml/itemProps3.xml><?xml version="1.0" encoding="utf-8"?>
<ds:datastoreItem xmlns:ds="http://schemas.openxmlformats.org/officeDocument/2006/customXml" ds:itemID="{9C70A5F8-CAF1-4600-A60A-F2B4E1EBFB24}"/>
</file>

<file path=customXml/itemProps4.xml><?xml version="1.0" encoding="utf-8"?>
<ds:datastoreItem xmlns:ds="http://schemas.openxmlformats.org/officeDocument/2006/customXml" ds:itemID="{F3918BD1-C314-4FF3-9046-05FFBEE83ABC}"/>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Афанасьева Александра Николаевна</cp:lastModifiedBy>
  <cp:revision>3</cp:revision>
  <dcterms:created xsi:type="dcterms:W3CDTF">2020-06-03T09:27:00Z</dcterms:created>
  <dcterms:modified xsi:type="dcterms:W3CDTF">2020-06-03T09:27:00Z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